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title"/>
        <w:bidi w:val="0"/>
        <w:jc w:val="left"/>
        <w:rPr/>
      </w:pPr>
      <w:r>
        <w:rPr/>
        <w:t>Benutzerhandbuch [Produktname]</w:t>
      </w:r>
    </w:p>
    <w:p>
      <w:pPr>
        <w:pStyle w:val="TextBodyhint"/>
        <w:bidi w:val="0"/>
        <w:jc w:val="left"/>
        <w:rPr/>
      </w:pPr>
      <w:r>
        <w:rPr/>
        <w:t>Jeden Text in [Klammern] ersetzen und diese grauen Hinweise zum Schluss löschen. Überschrift 1 ist ein Teil oder Kapitel, Überschrift 2 eine Aufgabe, Überschrift 3 ein Teil einer Aufgabe. Die Formatvorlagen behalten: Das Inhaltsverzeichnis unten entsteht aus ihnen.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027"/>
        <w:gridCol w:w="7065"/>
      </w:tblGrid>
      <w:tr>
        <w:trPr/>
        <w:tc>
          <w:tcPr>
            <w:tcW w:w="302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Produkt und Version</w:t>
            </w:r>
          </w:p>
        </w:tc>
        <w:tc>
          <w:tcPr>
            <w:tcW w:w="706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[Produktname, Version, die das Handbuch beschreibt]</w:t>
            </w:r>
          </w:p>
        </w:tc>
      </w:tr>
      <w:tr>
        <w:trPr/>
        <w:tc>
          <w:tcPr>
            <w:tcW w:w="302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Handbuchversion und Datum</w:t>
            </w:r>
          </w:p>
        </w:tc>
        <w:tc>
          <w:tcPr>
            <w:tcW w:w="70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[1.0, Datum]</w:t>
            </w:r>
          </w:p>
        </w:tc>
      </w:tr>
      <w:tr>
        <w:trPr/>
        <w:tc>
          <w:tcPr>
            <w:tcW w:w="302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Geschrieben für</w:t>
            </w:r>
          </w:p>
        </w:tc>
        <w:tc>
          <w:tcPr>
            <w:tcW w:w="70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[Wer das Produkt nutzt und was diese Personen schon wissen]</w:t>
            </w:r>
          </w:p>
        </w:tc>
      </w:tr>
      <w:tr>
        <w:trPr/>
        <w:tc>
          <w:tcPr>
            <w:tcW w:w="302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Verantwortlich</w:t>
            </w:r>
          </w:p>
        </w:tc>
        <w:tc>
          <w:tcPr>
            <w:tcW w:w="706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[Ein Name und Team pro Kapitel oder einer für das ganze Handbuch]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0" w:name="__RefHeading___Toc272_2328628718"/>
      <w:bookmarkEnd w:id="0"/>
      <w:r>
        <w:rPr/>
        <w:t>Wichtige Hinweise</w:t>
      </w:r>
    </w:p>
    <w:p>
      <w:pPr>
        <w:pStyle w:val="TextBodyhint"/>
        <w:bidi w:val="0"/>
        <w:jc w:val="left"/>
        <w:rPr/>
      </w:pPr>
      <w:r>
        <w:rPr/>
        <w:t>[Alles, was Daten oder Geld kosten oder jemanden verletzen kann, steht hier zuerst und noch einmal in der Aufgabe, in der es passiert. Den Teil löschen, wenn es nichts gibt.]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[Hinweis]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Heading"/>
            <w:suppressLineNumbers/>
            <w:bidi w:val="0"/>
            <w:ind w:left="0" w:right="0" w:hanging="0"/>
            <w:jc w:val="left"/>
            <w:rPr>
              <w:b/>
              <w:b/>
              <w:bCs/>
              <w:sz w:val="32"/>
              <w:szCs w:val="32"/>
              <w:lang w:val="de-DE"/>
            </w:rPr>
          </w:pPr>
          <w:r>
            <w:rPr>
              <w:b/>
              <w:bCs/>
              <w:sz w:val="32"/>
              <w:szCs w:val="32"/>
              <w:lang w:val="de-DE"/>
            </w:rPr>
            <w:t>Inhalt</w:t>
          </w:r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r>
            <w:fldChar w:fldCharType="begin"/>
          </w:r>
          <w:r>
            <w:rPr>
              <w:rStyle w:val="IndexLink"/>
            </w:rPr>
            <w:instrText xml:space="preserve"> TOC \f \o "1-2" \h</w:instrText>
          </w:r>
          <w:r>
            <w:rPr>
              <w:rStyle w:val="IndexLink"/>
            </w:rPr>
            <w:fldChar w:fldCharType="separate"/>
          </w:r>
          <w:hyperlink w:anchor="__RefHeading___Toc272_2328628718">
            <w:r>
              <w:rPr>
                <w:rStyle w:val="IndexLink"/>
              </w:rPr>
              <w:t>Wichtige Hinweise</w:t>
              <w:tab/>
              <w:t>1</w:t>
            </w:r>
          </w:hyperlink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hyperlink w:anchor="__RefHeading___Toc274_2328628718">
            <w:r>
              <w:rPr>
                <w:rStyle w:val="IndexLink"/>
              </w:rPr>
              <w:t>1 Überblick</w:t>
              <w:tab/>
              <w:t>1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76_2328628718">
            <w:r>
              <w:rPr>
                <w:rStyle w:val="IndexLink"/>
              </w:rPr>
              <w:t>Was [Produkt] macht</w:t>
              <w:tab/>
              <w:t>1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78_2328628718">
            <w:r>
              <w:rPr>
                <w:rStyle w:val="IndexLink"/>
              </w:rPr>
              <w:t>Für wen dieses Handbuch ist</w:t>
              <w:tab/>
              <w:t>1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80_2328628718">
            <w:r>
              <w:rPr>
                <w:rStyle w:val="IndexLink"/>
              </w:rPr>
              <w:t>Was diese Version abdeckt</w:t>
              <w:tab/>
              <w:t>1</w:t>
            </w:r>
          </w:hyperlink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hyperlink w:anchor="__RefHeading___Toc282_2328628718">
            <w:r>
              <w:rPr>
                <w:rStyle w:val="IndexLink"/>
              </w:rPr>
              <w:t>2 Einrichtung</w:t>
              <w:tab/>
              <w:t>2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84_2328628718">
            <w:r>
              <w:rPr>
                <w:rStyle w:val="IndexLink"/>
              </w:rPr>
              <w:t>Voraussetzungen</w:t>
              <w:tab/>
              <w:t>2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86_2328628718">
            <w:r>
              <w:rPr>
                <w:rStyle w:val="IndexLink"/>
              </w:rPr>
              <w:t>Konto, Rollen und Berechtigungen</w:t>
              <w:tab/>
              <w:t>2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88_2328628718">
            <w:r>
              <w:rPr>
                <w:rStyle w:val="IndexLink"/>
              </w:rPr>
              <w:t>Erste Anmeldung</w:t>
              <w:tab/>
              <w:t>2</w:t>
            </w:r>
          </w:hyperlink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hyperlink w:anchor="__RefHeading___Toc290_2328628718">
            <w:r>
              <w:rPr>
                <w:rStyle w:val="IndexLink"/>
              </w:rPr>
              <w:t>3 [Kapitel: ein Arbeitsbereich, zum Beispiel Rechnungen]</w:t>
              <w:tab/>
              <w:t>2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92_2328628718">
            <w:r>
              <w:rPr>
                <w:rStyle w:val="IndexLink"/>
              </w:rPr>
              <w:t>3.1 [Ziel, Verb zuerst: Unbezahlte Rechnung stornieren]</w:t>
              <w:tab/>
              <w:t>2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94_2328628718">
            <w:r>
              <w:rPr>
                <w:rStyle w:val="IndexLink"/>
              </w:rPr>
              <w:t>3.2 [Ziel]</w:t>
              <w:tab/>
              <w:t>2</w:t>
            </w:r>
          </w:hyperlink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hyperlink w:anchor="__RefHeading___Toc296_2328628718">
            <w:r>
              <w:rPr>
                <w:rStyle w:val="IndexLink"/>
              </w:rPr>
              <w:t>4 Fehlerbehebung</w:t>
              <w:tab/>
              <w:t>2</w:t>
            </w:r>
          </w:hyperlink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hyperlink w:anchor="__RefHeading___Toc298_2328628718">
            <w:r>
              <w:rPr>
                <w:rStyle w:val="IndexLink"/>
              </w:rPr>
              <w:t>5 Glossar</w:t>
              <w:tab/>
              <w:t>3</w:t>
            </w:r>
          </w:hyperlink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hyperlink w:anchor="__RefHeading___Toc300_2328628718">
            <w:r>
              <w:rPr>
                <w:rStyle w:val="IndexLink"/>
              </w:rPr>
              <w:t>Anhang A Produktangaben</w:t>
              <w:tab/>
              <w:t>3</w:t>
            </w:r>
          </w:hyperlink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hyperlink w:anchor="__RefHeading___Toc302_2328628718">
            <w:r>
              <w:rPr>
                <w:rStyle w:val="IndexLink"/>
              </w:rPr>
              <w:t>Änderungsliste</w:t>
              <w:tab/>
              <w:t>3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pStyle w:val="TextBody"/>
        <w:bidi w:val="0"/>
        <w:spacing w:lineRule="auto" w:line="276" w:before="0" w:after="100"/>
        <w:jc w:val="left"/>
        <w:rPr/>
      </w:pPr>
      <w:r>
        <w:rPr/>
      </w:r>
    </w:p>
    <w:p>
      <w:pPr>
        <w:pStyle w:val="TextBodyhint"/>
        <w:bidi w:val="0"/>
        <w:jc w:val="left"/>
        <w:rPr/>
      </w:pPr>
      <w:r>
        <w:rPr/>
        <w:t>[Das Inhaltsverzeichnis ist ein Feld aus den Überschriften. Nach dem Ändern von Überschriften mit Rechtsklick „Felder aktualisieren“ (Word) oder „Verzeichnis aktualisieren“ (LibreOffice) wählen.]</w:t>
      </w:r>
    </w:p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1" w:name="__RefHeading___Toc274_2328628718"/>
      <w:bookmarkEnd w:id="1"/>
      <w:r>
        <w:rPr/>
        <w:t>1 Überblick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2" w:name="__RefHeading___Toc276_2328628718"/>
      <w:bookmarkEnd w:id="2"/>
      <w:r>
        <w:rPr/>
        <w:t>Was [Produkt] macht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[Zwei, drei Sätze: welche Arbeit das Produkt für wen erledigt.]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3" w:name="__RefHeading___Toc278_2328628718"/>
      <w:bookmarkEnd w:id="3"/>
      <w:r>
        <w:rPr/>
        <w:t>Für wen dieses Handbuch ist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[Rollen, die es nutzen. Was sie nicht wissen müssen.]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4" w:name="__RefHeading___Toc280_2328628718"/>
      <w:bookmarkEnd w:id="4"/>
      <w:r>
        <w:rPr/>
        <w:t>Was diese Version abdeckt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[Produktversion, die beschriebenen und die ausgelassenen Teile.]</w:t>
      </w:r>
    </w:p>
    <w:p>
      <w:pPr>
        <w:pStyle w:val="TextBodyhint"/>
        <w:bidi w:val="0"/>
        <w:jc w:val="left"/>
        <w:rPr/>
      </w:pPr>
      <w:r>
        <w:rPr/>
        <w:t>[Den Überblick zuletzt schreiben, wenn die Aufgaben fertig sind.]</w:t>
      </w:r>
    </w:p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5" w:name="__RefHeading___Toc282_2328628718"/>
      <w:bookmarkEnd w:id="5"/>
      <w:r>
        <w:rPr/>
        <w:t>2 Einrichtung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6" w:name="__RefHeading___Toc284_2328628718"/>
      <w:bookmarkEnd w:id="6"/>
      <w:r>
        <w:rPr/>
        <w:t>Voraussetzungen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[Browser oder Betriebssystem, Hardware, Netzwerk, was installiert werden muss.]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7" w:name="__RefHeading___Toc286_2328628718"/>
      <w:bookmarkEnd w:id="7"/>
      <w:r>
        <w:rPr/>
        <w:t>Konto, Rollen und Berechtigungen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028"/>
        <w:gridCol w:w="7064"/>
      </w:tblGrid>
      <w:tr>
        <w:trPr/>
        <w:tc>
          <w:tcPr>
            <w:tcW w:w="302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Rolle</w:t>
            </w:r>
          </w:p>
        </w:tc>
        <w:tc>
          <w:tcPr>
            <w:tcW w:w="706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Was sie darf</w:t>
            </w:r>
          </w:p>
        </w:tc>
      </w:tr>
      <w:tr>
        <w:trPr/>
        <w:tc>
          <w:tcPr>
            <w:tcW w:w="30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70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302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706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8" w:name="__RefHeading___Toc288_2328628718"/>
      <w:bookmarkEnd w:id="8"/>
      <w:r>
        <w:rPr/>
        <w:t>Erste Anmeldung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[Was ein neues Konto braucht, in nummerierten Schritten, geschrieben wie eine Aufgabe unten.]</w:t>
      </w:r>
    </w:p>
    <w:p>
      <w:pPr>
        <w:pStyle w:val="TextBodyhint"/>
        <w:bidi w:val="0"/>
        <w:jc w:val="left"/>
        <w:rPr/>
      </w:pPr>
      <w:r>
        <w:rPr/>
        <w:t>[Optional, für ein physisches Produkt: Lieferumfang, Installation. Die Produktangaben stehen in Anhang A.]</w:t>
      </w:r>
    </w:p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9" w:name="__RefHeading___Toc290_2328628718"/>
      <w:bookmarkEnd w:id="9"/>
      <w:r>
        <w:rPr/>
        <w:t>3 [Kapitel: ein Arbeitsbereich, zum Beispiel Rechnungen]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[Ein Satz: was die Nutzerin oder der Nutzer in diesem Kapitel erledigt.]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10" w:name="__RefHeading___Toc292_2328628718"/>
      <w:bookmarkEnd w:id="10"/>
      <w:r>
        <w:rPr/>
        <w:t>3.1 [Ziel, Verb zuerst: Unbezahlte Rechnung stornieren]</w:t>
      </w:r>
    </w:p>
    <w:p>
      <w:pPr>
        <w:pStyle w:val="TextBodyhint"/>
        <w:bidi w:val="0"/>
        <w:jc w:val="left"/>
        <w:rPr/>
      </w:pPr>
      <w:r>
        <w:rPr/>
        <w:t>[Diesen Aufgabenblock einmal pro Ziel kopieren. Jeder Titel in derselben Form.]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[Eine Zeile: wann man das tut.]</w:t>
      </w:r>
    </w:p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Bevor Sie beginnen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[Rolle oder Berechtigung, die nötigen Daten (zum Beispiel die Rechnungsnummer), der Zustand, in dem der Datensatz sein muss.]</w:t>
      </w:r>
    </w:p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Schritte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4"/>
        <w:gridCol w:w="9488"/>
      </w:tblGrid>
      <w:tr>
        <w:trPr/>
        <w:tc>
          <w:tcPr>
            <w:tcW w:w="6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94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Schritt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[Erst der Ort, dann eine Aktion, genaue Beschriftungen fett: Geben Sie in </w:t>
            </w:r>
            <w:r>
              <w:rPr>
                <w:b/>
                <w:lang w:val="de-DE"/>
              </w:rPr>
              <w:t>[Feldname]</w:t>
            </w:r>
            <w:r>
              <w:rPr/>
              <w:t xml:space="preserve"> die [Nummer] ein.]</w:t>
              <w:br/>
            </w:r>
            <w:r>
              <w:rPr>
                <w:i/>
                <w:color w:val="666666"/>
                <w:lang w:val="de-DE"/>
              </w:rPr>
              <w:t>[Screenshot nur, wo sich der Bildschirm ändert oder das Ziel schwer zu finden ist. Auf den Bereich zugeschnitten, eine Markierung auf dem Ziel.]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  <w:br/>
            </w: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  <w:br/>
            </w:r>
            <w:r>
              <w:rPr>
                <w:i/>
                <w:color w:val="666666"/>
                <w:lang w:val="de-DE"/>
              </w:rPr>
              <w:t>[Screenshot]</w:t>
            </w:r>
          </w:p>
        </w:tc>
      </w:tr>
    </w:tbl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Ergebnis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[Was man sieht, wenn es geklappt hat: die Meldung, der neue Status.]</w:t>
      </w:r>
    </w:p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Wenn es nicht klappt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[Die Fehlermeldung und ein Verweis auf ihren Eintrag unter Fehlerbehebung.]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11" w:name="__RefHeading___Toc294_2328628718"/>
      <w:bookmarkEnd w:id="11"/>
      <w:r>
        <w:rPr/>
        <w:t>3.2 [Ziel]</w:t>
      </w:r>
    </w:p>
    <w:p>
      <w:pPr>
        <w:pStyle w:val="TextBodyhint"/>
        <w:bidi w:val="0"/>
        <w:jc w:val="left"/>
        <w:rPr/>
      </w:pPr>
      <w:r>
        <w:rPr/>
        <w:t>[Den Aufgabenblock oben kopieren.]</w:t>
      </w:r>
    </w:p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12" w:name="__RefHeading___Toc296_2328628718"/>
      <w:bookmarkEnd w:id="12"/>
      <w:r>
        <w:rPr/>
        <w:t>4 Fehlerbehebung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028"/>
        <w:gridCol w:w="3028"/>
        <w:gridCol w:w="4036"/>
      </w:tblGrid>
      <w:tr>
        <w:trPr/>
        <w:tc>
          <w:tcPr>
            <w:tcW w:w="302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Symptom (die genaue Meldung)</w:t>
            </w:r>
          </w:p>
        </w:tc>
        <w:tc>
          <w:tcPr>
            <w:tcW w:w="302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Ursache</w:t>
            </w:r>
          </w:p>
        </w:tc>
        <w:tc>
          <w:tcPr>
            <w:tcW w:w="403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Was zu tun ist</w:t>
            </w:r>
          </w:p>
        </w:tc>
      </w:tr>
      <w:tr>
        <w:trPr/>
        <w:tc>
          <w:tcPr>
            <w:tcW w:w="30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0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0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302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02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03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13" w:name="__RefHeading___Toc298_2328628718"/>
      <w:bookmarkEnd w:id="13"/>
      <w:r>
        <w:rPr/>
        <w:t>5 Glossar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026"/>
        <w:gridCol w:w="7066"/>
      </w:tblGrid>
      <w:tr>
        <w:trPr/>
        <w:tc>
          <w:tcPr>
            <w:tcW w:w="302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Begriff, wie er auf dem Bildschirm steht</w:t>
            </w:r>
          </w:p>
        </w:tc>
        <w:tc>
          <w:tcPr>
            <w:tcW w:w="706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Was er bedeutet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14" w:name="__RefHeading___Toc300_2328628718"/>
      <w:bookmarkEnd w:id="14"/>
      <w:r>
        <w:rPr/>
        <w:t>Anhang A Produktangaben</w:t>
      </w:r>
    </w:p>
    <w:p>
      <w:pPr>
        <w:pStyle w:val="TextBodyhint"/>
        <w:bidi w:val="0"/>
        <w:jc w:val="left"/>
        <w:rPr/>
      </w:pPr>
      <w:r>
        <w:rPr/>
        <w:t>[Optional, für ein physisches Produkt; bei Software löschen. IEC/IEEE 82079-1:2019 führt diese Themen in Abschnitt 7, Inhalt der Gebrauchsinformation. Warnhinweise stehen außerdem unter Wichtige Hinweise und in der Aufgabe, in der die Gefahr auftritt.]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026"/>
        <w:gridCol w:w="7066"/>
      </w:tblGrid>
      <w:tr>
        <w:trPr/>
        <w:tc>
          <w:tcPr>
            <w:tcW w:w="302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Bestimmungsgemäße Verwendung</w:t>
            </w:r>
          </w:p>
        </w:tc>
        <w:tc>
          <w:tcPr>
            <w:tcW w:w="706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[Wofür das Produkt gedacht ist und wofür nicht]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Warnhinweise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[Gefahr, was passieren kann, wie man sie vermeidet]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Modell- und Seriennummer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[Wo sie auf dem Produkt stehen]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Technische Daten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[Stromversorgung, Maße, Gewicht, Betriebsbedingungen]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Wartung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[Was der Nutzer reinigt, prüft oder tauscht, und wie oft]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Entsorgung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[Wie Produkt und Batterien entsorgt oder recycelt werden]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Kundendienst und Garantie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Anschrift und Kontakt des Herstellers; Garantiebedingungen]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15" w:name="__RefHeading___Toc302_2328628718"/>
      <w:bookmarkEnd w:id="15"/>
      <w:r>
        <w:rPr/>
        <w:t>Änderungsliste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589"/>
        <w:gridCol w:w="2015"/>
        <w:gridCol w:w="2081"/>
        <w:gridCol w:w="4407"/>
      </w:tblGrid>
      <w:tr>
        <w:trPr/>
        <w:tc>
          <w:tcPr>
            <w:tcW w:w="158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Datum</w:t>
            </w:r>
          </w:p>
        </w:tc>
        <w:tc>
          <w:tcPr>
            <w:tcW w:w="201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Handbuchversion</w:t>
            </w:r>
          </w:p>
        </w:tc>
        <w:tc>
          <w:tcPr>
            <w:tcW w:w="20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Produktversion</w:t>
            </w:r>
          </w:p>
        </w:tc>
        <w:tc>
          <w:tcPr>
            <w:tcW w:w="440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Was sich geändert hat</w:t>
            </w:r>
          </w:p>
        </w:tc>
      </w:tr>
      <w:tr>
        <w:trPr/>
        <w:tc>
          <w:tcPr>
            <w:tcW w:w="158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01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08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40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"/>
        <w:bidi w:val="0"/>
        <w:spacing w:lineRule="auto" w:line="276" w:before="0" w:after="10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80" w:after="100"/>
      <w:ind w:left="0" w:right="280" w:hanging="0"/>
      <w:outlineLvl w:val="0"/>
    </w:pPr>
    <w:rPr>
      <w:rFonts w:ascii="Arial;Helvetica;sans-serif" w:hAnsi="Arial;Helvetica;sans-serif" w:eastAsia="Arial;Helvetica;sans-serif" w:cs="Arial;Helvetica;sans-serif"/>
      <w:b/>
      <w:bCs/>
      <w:sz w:val="30"/>
      <w:szCs w:val="30"/>
      <w:lang w:val="de-DE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80"/>
      <w:ind w:left="0" w:right="20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de-DE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60" w:after="60"/>
      <w:ind w:left="0" w:right="160" w:hanging="0"/>
      <w:outlineLvl w:val="2"/>
    </w:pPr>
    <w:rPr>
      <w:rFonts w:ascii="Arial;Helvetica;sans-serif" w:hAnsi="Arial;Helvetica;sans-serif" w:eastAsia="Arial;Helvetica;sans-serif" w:cs="Arial;Helvetica;sans-serif"/>
      <w:b/>
      <w:bCs/>
      <w:sz w:val="21"/>
      <w:szCs w:val="21"/>
      <w:lang w:val="de-DE"/>
    </w:rPr>
  </w:style>
  <w:style w:type="character" w:styleId="InternetLink">
    <w:name w:val="Hyperlink"/>
    <w:rPr>
      <w:color w:val="000080"/>
      <w:u w:val="single"/>
      <w:lang w:val="de-D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extBodytitle">
    <w:name w:val="Text Body.title"/>
    <w:basedOn w:val="TextBody"/>
    <w:qFormat/>
    <w:pPr>
      <w:spacing w:before="0" w:after="80"/>
    </w:pPr>
    <w:rPr>
      <w:b/>
      <w:bCs/>
      <w:sz w:val="40"/>
      <w:szCs w:val="40"/>
      <w:lang w:val="de-DE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  <w:style w:type="paragraph" w:styleId="IndexHeading">
    <w:name w:val="Index Heading"/>
    <w:basedOn w:val="Heading"/>
    <w:pPr>
      <w:suppressLineNumbers/>
      <w:ind w:left="0" w:right="0" w:hanging="0"/>
    </w:pPr>
    <w:rPr>
      <w:b/>
      <w:bCs/>
      <w:sz w:val="32"/>
      <w:szCs w:val="32"/>
      <w:lang w:val="de-DE"/>
    </w:rPr>
  </w:style>
  <w:style w:type="paragraph" w:styleId="ContentsHeading">
    <w:name w:val="TOC Heading"/>
    <w:basedOn w:val="IndexHeading"/>
    <w:pPr>
      <w:suppressLineNumbers/>
      <w:ind w:left="0" w:right="0" w:hanging="0"/>
    </w:pPr>
    <w:rPr>
      <w:b/>
      <w:bCs/>
      <w:sz w:val="32"/>
      <w:szCs w:val="32"/>
      <w:lang w:val="de-DE"/>
    </w:rPr>
  </w:style>
  <w:style w:type="paragraph" w:styleId="Contents1">
    <w:name w:val="TOC 1"/>
    <w:basedOn w:val="Index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Contents2">
    <w:name w:val="TOC 2"/>
    <w:basedOn w:val="Index"/>
    <w:pPr>
      <w:tabs>
        <w:tab w:val="clear" w:pos="709"/>
        <w:tab w:val="right" w:pos="9638" w:leader="dot"/>
      </w:tabs>
      <w:ind w:left="283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3</Pages>
  <Words>614</Words>
  <Characters>3505</Characters>
  <CharactersWithSpaces>4003</CharactersWithSpaces>
  <Paragraphs>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2026-10-04T15:15:03Z</dcterms:modified>
  <cp:revision>1</cp:revision>
  <dc:subject/>
  <dc:title>Vorlage Benutzerhandbuch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