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Standardarbeitsanweisung (SOP)</w:t>
      </w:r>
    </w:p>
    <w:p>
      <w:pPr>
        <w:pStyle w:val="TextBodyhint"/>
        <w:bidi w:val="0"/>
        <w:jc w:val="left"/>
        <w:rPr/>
      </w:pPr>
      <w:r>
        <w:rPr/>
        <w:t>Jeden Text in [Klammern] ersetzen. Diese grauen Hinweise löschen, wenn die SOP fertig ist.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849"/>
        <w:gridCol w:w="3266"/>
        <w:gridCol w:w="1596"/>
        <w:gridCol w:w="3495"/>
      </w:tblGrid>
      <w:tr>
        <w:trPr/>
        <w:tc>
          <w:tcPr>
            <w:tcW w:w="184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Dokument-Nr.</w:t>
            </w:r>
          </w:p>
        </w:tc>
        <w:tc>
          <w:tcPr>
            <w:tcW w:w="32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[z. B. OPS-001]</w:t>
            </w:r>
          </w:p>
        </w:tc>
        <w:tc>
          <w:tcPr>
            <w:tcW w:w="159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34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184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Titel</w:t>
            </w:r>
          </w:p>
        </w:tc>
        <w:tc>
          <w:tcPr>
            <w:tcW w:w="8357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[Aufgabe als Objekt + Verb, z. B. Rolle eines Nutzers auf Viewer zurücksetzen]</w:t>
            </w:r>
          </w:p>
        </w:tc>
      </w:tr>
      <w:tr>
        <w:trPr/>
        <w:tc>
          <w:tcPr>
            <w:tcW w:w="184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Gültig ab</w:t>
            </w:r>
          </w:p>
        </w:tc>
        <w:tc>
          <w:tcPr>
            <w:tcW w:w="32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ab dem diese Version gilt]</w:t>
            </w:r>
          </w:p>
        </w:tc>
        <w:tc>
          <w:tcPr>
            <w:tcW w:w="15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34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Rolle: hält diese SOP aktuell]</w:t>
            </w:r>
          </w:p>
        </w:tc>
      </w:tr>
      <w:tr>
        <w:trPr/>
        <w:tc>
          <w:tcPr>
            <w:tcW w:w="18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Freigegeben von</w:t>
            </w:r>
          </w:p>
        </w:tc>
        <w:tc>
          <w:tcPr>
            <w:tcW w:w="8357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Rolle; nur wenn Ihr QM-System eine Freigabe verlangt]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Zweck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[Ein Satz: warum es die Aufgabe gibt und was ohne sie schiefgeht.]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Geltungsbereich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975"/>
        <w:gridCol w:w="8231"/>
      </w:tblGrid>
      <w:tr>
        <w:trPr/>
        <w:tc>
          <w:tcPr>
            <w:tcW w:w="197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Anwenden, wenn</w:t>
            </w:r>
          </w:p>
        </w:tc>
        <w:tc>
          <w:tcPr>
            <w:tcW w:w="82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[der Auslöser: das Ereignis oder die Anfrage, mit der die Aufgabe beginnt]</w:t>
            </w:r>
          </w:p>
        </w:tc>
      </w:tr>
      <w:tr>
        <w:trPr/>
        <w:tc>
          <w:tcPr>
            <w:tcW w:w="197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Nicht für</w:t>
            </w:r>
          </w:p>
        </w:tc>
        <w:tc>
          <w:tcPr>
            <w:tcW w:w="82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[der nächstliegende Fall, den diese SOP nicht abdeckt, und wo er beschrieben ist]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Rollen und Verantwortlichkeiten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572"/>
        <w:gridCol w:w="6634"/>
      </w:tblGrid>
      <w:tr>
        <w:trPr/>
        <w:tc>
          <w:tcPr>
            <w:tcW w:w="357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[Wer ausführt, z. B. Operations]</w:t>
            </w:r>
          </w:p>
        </w:tc>
        <w:tc>
          <w:tcPr>
            <w:tcW w:w="66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[führt die Schritte aus]</w:t>
            </w:r>
          </w:p>
        </w:tc>
      </w:tr>
      <w:tr>
        <w:trPr/>
        <w:tc>
          <w:tcPr>
            <w:tcW w:w="35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[Wer auslöst, z. B. Teamleitung]</w:t>
            </w:r>
          </w:p>
        </w:tc>
        <w:tc>
          <w:tcPr>
            <w:tcW w:w="66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[schickt die Anfrage oder das Ticket]</w:t>
            </w:r>
          </w:p>
        </w:tc>
      </w:tr>
      <w:tr>
        <w:trPr/>
        <w:tc>
          <w:tcPr>
            <w:tcW w:w="357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[Verantwortlich]</w:t>
            </w:r>
          </w:p>
        </w:tc>
        <w:tc>
          <w:tcPr>
            <w:tcW w:w="66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[hält diese SOP aktuell; Ansprechperson bei Fehlern]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Voraussetzungen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[Nötiger Zugang oder nötige Rolle, z. B. Admin-Rolle im Admin-Bereich]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[Daten oder Freigabe vor Schritt 1, z. B. das freigegebene Ticket] 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Schritte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1"/>
        <w:gridCol w:w="3470"/>
        <w:gridCol w:w="3573"/>
        <w:gridCol w:w="2552"/>
      </w:tblGrid>
      <w:tr>
        <w:trPr/>
        <w:tc>
          <w:tcPr>
            <w:tcW w:w="6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34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Handlung</w:t>
            </w:r>
          </w:p>
        </w:tc>
        <w:tc>
          <w:tcPr>
            <w:tcW w:w="35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Ergebnis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3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genaue Beschriftung fett, z. B. Im Menü auf </w:t>
            </w:r>
            <w:r>
              <w:rPr>
                <w:b/>
                <w:lang w:val="de-DE"/>
              </w:rPr>
              <w:t>Users</w:t>
            </w:r>
            <w:r>
              <w:rPr/>
              <w:t xml:space="preserve"> klicken.]</w:t>
            </w:r>
          </w:p>
        </w:tc>
        <w:tc>
          <w:tcPr>
            <w:tcW w:w="3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[Screenshot, angeklicktes Element markiert]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danach zu sehen ist]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3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3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3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34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Erwartetes Ergebnis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[Woran man erkennt, dass die Aufgabe erledigt ist: der Bildschirm, die Meldung oder der Datensatz, der es zeigt.]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Bei Fehlern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[Symptom]: [wahrscheinliche Ursache und was zu tun ist, oder wen man fragt] 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Änderungshistorie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202"/>
        <w:gridCol w:w="2096"/>
        <w:gridCol w:w="3921"/>
        <w:gridCol w:w="1987"/>
      </w:tblGrid>
      <w:tr>
        <w:trPr/>
        <w:tc>
          <w:tcPr>
            <w:tcW w:w="220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209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39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Änderung</w:t>
            </w:r>
          </w:p>
        </w:tc>
        <w:tc>
          <w:tcPr>
            <w:tcW w:w="19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</w:t>
            </w:r>
          </w:p>
        </w:tc>
      </w:tr>
      <w:tr>
        <w:trPr/>
        <w:tc>
          <w:tcPr>
            <w:tcW w:w="220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20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[Datum]</w:t>
            </w:r>
          </w:p>
        </w:tc>
        <w:tc>
          <w:tcPr>
            <w:tcW w:w="39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[Erste Fassung]</w:t>
            </w:r>
          </w:p>
        </w:tc>
        <w:tc>
          <w:tcPr>
            <w:tcW w:w="19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/>
        <w:tc>
          <w:tcPr>
            <w:tcW w:w="220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9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9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9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[Dokument-Nr.] · Version [1.0] ·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de-DE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de-DE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de-DE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de-DE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de-DE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de-DE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de-DE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de-DE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de-DE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de-DE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de-DE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de-DE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de-DE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de-DE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de-DE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de-DE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de-DE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de-D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de-DE"/>
    </w:rPr>
  </w:style>
  <w:style w:type="character" w:styleId="Bullets">
    <w:name w:val="Bullets"/>
    <w:qFormat/>
    <w:rPr>
      <w:rFonts w:ascii="OpenSymbol" w:hAnsi="OpenSymbol" w:eastAsia="OpenSymbol" w:cs="OpenSymbol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de-DE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268</Words>
  <Characters>1377</Characters>
  <CharactersWithSpaces>1572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SOP-Vorlage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